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1BE" w:rsidRPr="00F571BE" w:rsidRDefault="00F571BE" w:rsidP="00F571BE">
      <w:pPr>
        <w:widowControl/>
        <w:spacing w:line="450" w:lineRule="atLeast"/>
        <w:jc w:val="center"/>
        <w:outlineLvl w:val="0"/>
        <w:rPr>
          <w:rFonts w:ascii="Microsoft Yahei" w:eastAsia="宋体" w:hAnsi="Microsoft Yahei" w:cs="宋体" w:hint="eastAsia"/>
          <w:b/>
          <w:bCs/>
          <w:color w:val="333333"/>
          <w:kern w:val="36"/>
          <w:sz w:val="30"/>
          <w:szCs w:val="30"/>
        </w:rPr>
      </w:pP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山东省社会科学规划研究</w:t>
      </w:r>
      <w:proofErr w:type="gramStart"/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项目结项说明</w:t>
      </w:r>
      <w:proofErr w:type="gramEnd"/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（</w:t>
      </w: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2018</w:t>
      </w: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年</w:t>
      </w: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6</w:t>
      </w: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月</w:t>
      </w: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1</w:t>
      </w:r>
      <w:r w:rsidRPr="00F571BE">
        <w:rPr>
          <w:rFonts w:ascii="Microsoft Yahei" w:eastAsia="宋体" w:hAnsi="Microsoft Yahei" w:cs="宋体"/>
          <w:b/>
          <w:bCs/>
          <w:color w:val="333333"/>
          <w:kern w:val="36"/>
          <w:sz w:val="30"/>
          <w:szCs w:val="30"/>
        </w:rPr>
        <w:t>日起施行）</w:t>
      </w:r>
    </w:p>
    <w:p w:rsidR="00F571BE" w:rsidRPr="00F571BE" w:rsidRDefault="00F571BE" w:rsidP="00F571BE">
      <w:pPr>
        <w:widowControl/>
        <w:jc w:val="center"/>
        <w:outlineLvl w:val="2"/>
        <w:rPr>
          <w:rFonts w:ascii="Microsoft Yahei" w:eastAsia="宋体" w:hAnsi="Microsoft Yahei" w:cs="宋体" w:hint="eastAsia"/>
          <w:color w:val="7D7D7D"/>
          <w:kern w:val="0"/>
          <w:sz w:val="18"/>
          <w:szCs w:val="18"/>
        </w:rPr>
      </w:pP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来源：本站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  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作者：本站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  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时间：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2018-05-02  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点击：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18549</w:t>
      </w:r>
      <w:r w:rsidRPr="00F571BE">
        <w:rPr>
          <w:rFonts w:ascii="Microsoft Yahei" w:eastAsia="宋体" w:hAnsi="Microsoft Yahei" w:cs="宋体"/>
          <w:color w:val="7D7D7D"/>
          <w:kern w:val="0"/>
          <w:sz w:val="18"/>
          <w:szCs w:val="18"/>
        </w:rPr>
        <w:t>次</w:t>
      </w:r>
    </w:p>
    <w:p w:rsidR="00F571BE" w:rsidRPr="00F571BE" w:rsidRDefault="00F571BE" w:rsidP="00F571BE">
      <w:pPr>
        <w:widowControl/>
        <w:spacing w:line="580" w:lineRule="atLeast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   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为规范省社会科学规划研究</w:t>
      </w:r>
      <w:proofErr w:type="gramStart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项目结项工作</w:t>
      </w:r>
      <w:proofErr w:type="gramEnd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，省社科规划办就省社科规划</w:t>
      </w:r>
      <w:proofErr w:type="gramStart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项目结项工作作出</w:t>
      </w:r>
      <w:proofErr w:type="gramEnd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如下说明:</w:t>
      </w:r>
    </w:p>
    <w:p w:rsidR="00F571BE" w:rsidRPr="00F571BE" w:rsidRDefault="00F571BE" w:rsidP="00F571BE">
      <w:pPr>
        <w:widowControl/>
        <w:spacing w:line="580" w:lineRule="atLeast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   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 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一、</w:t>
      </w:r>
      <w:r w:rsidRPr="00F571BE">
        <w:rPr>
          <w:rFonts w:ascii="黑体" w:eastAsia="黑体" w:hAnsi="黑体" w:cs="宋体" w:hint="eastAsia"/>
          <w:b/>
          <w:bCs/>
          <w:color w:val="333333"/>
          <w:kern w:val="0"/>
          <w:sz w:val="30"/>
          <w:szCs w:val="30"/>
        </w:rPr>
        <w:t>专著成果的结项</w:t>
      </w:r>
    </w:p>
    <w:p w:rsidR="00F571BE" w:rsidRPr="00F571BE" w:rsidRDefault="00F571BE" w:rsidP="00F571BE">
      <w:pPr>
        <w:widowControl/>
        <w:spacing w:line="580" w:lineRule="atLeast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</w:rPr>
        <w:t>   </w:t>
      </w:r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著作出版时必须在封面或扉页注明“山东省社会科学规划研究项目文丛</w:t>
      </w:r>
      <w:r w:rsidRPr="00F571BE">
        <w:rPr>
          <w:rFonts w:ascii="宋体" w:eastAsia="宋体" w:hAnsi="宋体" w:cs="宋体" w:hint="eastAsia"/>
          <w:b/>
          <w:bCs/>
          <w:color w:val="333333"/>
          <w:kern w:val="0"/>
          <w:sz w:val="30"/>
          <w:szCs w:val="30"/>
        </w:rPr>
        <w:t>•</w:t>
      </w:r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重大（或重点、一般、青年）项目”，成果出版后需向省规划办提交3套著作、</w:t>
      </w:r>
      <w:r w:rsidRPr="00951477">
        <w:rPr>
          <w:rFonts w:ascii="仿宋_GB2312" w:eastAsia="仿宋_GB2312" w:hAnsi="黑体" w:cs="宋体" w:hint="eastAsia"/>
          <w:b/>
          <w:bCs/>
          <w:color w:val="FF0000"/>
          <w:kern w:val="0"/>
          <w:sz w:val="30"/>
          <w:szCs w:val="30"/>
        </w:rPr>
        <w:t>1份5000字左右的最终成果简介</w:t>
      </w:r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和1份《山东省社会科学规划研究项目鉴定结项审批书》（可在山东省社科规划网</w:t>
      </w:r>
      <w:hyperlink r:id="rId7" w:history="1">
        <w:r w:rsidRPr="00F571BE">
          <w:rPr>
            <w:rFonts w:ascii="仿宋_GB2312" w:eastAsia="仿宋_GB2312" w:hAnsi="黑体" w:cs="宋体" w:hint="eastAsia"/>
            <w:b/>
            <w:bCs/>
            <w:color w:val="333333"/>
            <w:kern w:val="0"/>
            <w:sz w:val="30"/>
            <w:szCs w:val="30"/>
            <w:u w:val="single"/>
          </w:rPr>
          <w:t>http://sdsk.sdchina.com/</w:t>
        </w:r>
      </w:hyperlink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“资料下载”中下载），及上述材料电子版，审核合格后即可</w:t>
      </w:r>
      <w:proofErr w:type="gramStart"/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印制结项证书</w:t>
      </w:r>
      <w:proofErr w:type="gramEnd"/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。项目参加者要求与申请书一致，如有变化</w:t>
      </w:r>
      <w:proofErr w:type="gramStart"/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需报告</w:t>
      </w:r>
      <w:proofErr w:type="gramEnd"/>
      <w:r w:rsidRPr="00F571BE">
        <w:rPr>
          <w:rFonts w:ascii="仿宋_GB2312" w:eastAsia="仿宋_GB2312" w:hAnsi="黑体" w:cs="宋体" w:hint="eastAsia"/>
          <w:b/>
          <w:bCs/>
          <w:color w:val="333333"/>
          <w:kern w:val="0"/>
          <w:sz w:val="30"/>
          <w:szCs w:val="30"/>
        </w:rPr>
        <w:t>省规划办。</w:t>
      </w:r>
    </w:p>
    <w:p w:rsidR="00F571BE" w:rsidRPr="00F571BE" w:rsidRDefault="00F571BE" w:rsidP="00F571BE">
      <w:pPr>
        <w:widowControl/>
        <w:spacing w:line="580" w:lineRule="atLeast"/>
        <w:ind w:firstLine="602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黑体" w:eastAsia="黑体" w:hAnsi="黑体" w:cs="宋体" w:hint="eastAsia"/>
          <w:b/>
          <w:bCs/>
          <w:color w:val="333333"/>
          <w:kern w:val="0"/>
          <w:sz w:val="30"/>
          <w:szCs w:val="30"/>
        </w:rPr>
        <w:t>二、研究报告的结项，分两个步骤：</w:t>
      </w:r>
    </w:p>
    <w:p w:rsidR="00F571BE" w:rsidRPr="00F571BE" w:rsidRDefault="00F571BE" w:rsidP="00F571BE">
      <w:pPr>
        <w:widowControl/>
        <w:spacing w:line="580" w:lineRule="atLeast"/>
        <w:ind w:firstLine="602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楷体_GB2312" w:eastAsia="楷体_GB2312" w:hAnsi="Microsoft Yahei" w:cs="宋体" w:hint="eastAsia"/>
          <w:b/>
          <w:bCs/>
          <w:color w:val="333333"/>
          <w:kern w:val="0"/>
          <w:sz w:val="30"/>
          <w:szCs w:val="30"/>
        </w:rPr>
        <w:t>第一步，确定鉴定专家，印发鉴定通知。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将装订成册的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3本研究报告（纸质及电子版）、1份《山东省社会科学规划研究项目鉴定结项审批书》，1份5000字左右最终成果简介，及以上材料电子版（均为WORD文档格式，文档名称为项目负责人单位、批准号和负责人姓名）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提交省规划办，阶段性成果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期刊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需要提交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原件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（审核后退回），同时需要提交期刊文章的1份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复印件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及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电子版（包括封面、目录页及原文页）。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以上电子版文件打包发至邮箱：sdghb@sina.com。并附1份立项通知复印件及1份纸质的5位鉴定专家名单（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供参考，要求鉴定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lastRenderedPageBreak/>
        <w:t>专家具有高级职称，本单位专家不能超过两人，主任委员不能由本单位专家担任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）。省规划办审核后印发鉴定通知及鉴定委员会名单。研究报告的印制要规范，要求加封面，将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项目编号、项目名称、项目负责人、项目参加者、项目承担单位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印在封面或封二上。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省规划办印发鉴定通知后，需做的工作包括：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（1）根据省规划办印发的《鉴定委员会名单》，在5份鉴定通知上分别填写专家姓名后送5</w:t>
      </w:r>
      <w:bookmarkStart w:id="0" w:name="_GoBack"/>
      <w:bookmarkEnd w:id="0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位鉴定专家，另1份由项目负责人留存。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（2）将鉴定委员会名单2份，送主任委员1份，项目负责人留存1份。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（3）将《山东省社会科学成果鉴定意见表（鉴定专家填写）》（可在山东省社科规划网“资料下载”中下载）5份，分别送5位鉴定专家填写鉴定意见。送鉴定专家的材料包括：研究报告、鉴定通知和鉴定意见表。</w:t>
      </w:r>
    </w:p>
    <w:p w:rsidR="00F571BE" w:rsidRPr="00F571BE" w:rsidRDefault="00F571BE" w:rsidP="00F571BE">
      <w:pPr>
        <w:widowControl/>
        <w:spacing w:line="580" w:lineRule="atLeast"/>
        <w:ind w:firstLine="602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楷体_GB2312" w:eastAsia="楷体_GB2312" w:hAnsi="Microsoft Yahei" w:cs="宋体" w:hint="eastAsia"/>
          <w:b/>
          <w:bCs/>
          <w:color w:val="333333"/>
          <w:kern w:val="0"/>
          <w:sz w:val="30"/>
          <w:szCs w:val="30"/>
        </w:rPr>
        <w:t>第二步，收集鉴定专家意见，</w:t>
      </w:r>
      <w:proofErr w:type="gramStart"/>
      <w:r w:rsidRPr="00F571BE">
        <w:rPr>
          <w:rFonts w:ascii="楷体_GB2312" w:eastAsia="楷体_GB2312" w:hAnsi="Microsoft Yahei" w:cs="宋体" w:hint="eastAsia"/>
          <w:b/>
          <w:bCs/>
          <w:color w:val="333333"/>
          <w:kern w:val="0"/>
          <w:sz w:val="30"/>
          <w:szCs w:val="30"/>
        </w:rPr>
        <w:t>办理结项证书</w:t>
      </w:r>
      <w:proofErr w:type="gramEnd"/>
      <w:r w:rsidRPr="00F571BE">
        <w:rPr>
          <w:rFonts w:ascii="楷体_GB2312" w:eastAsia="楷体_GB2312" w:hAnsi="Microsoft Yahei" w:cs="宋体" w:hint="eastAsia"/>
          <w:b/>
          <w:bCs/>
          <w:color w:val="333333"/>
          <w:kern w:val="0"/>
          <w:sz w:val="30"/>
          <w:szCs w:val="30"/>
        </w:rPr>
        <w:t>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需做的工作包括：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（1）将5位鉴定专家的鉴定意见收齐，交主任委员，请主任委员</w:t>
      </w:r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综合5位鉴定专家的意见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，在《山东省社会科学成果鉴定意见（主任委员填写）》中对本课题</w:t>
      </w:r>
      <w:proofErr w:type="gramStart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作出</w:t>
      </w:r>
      <w:proofErr w:type="gramEnd"/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综合鉴定意见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（2）将5份鉴定专家填写的成果鉴定意见表和1份主任委员填写的鉴定意见提交省规划办。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lastRenderedPageBreak/>
        <w:t>（3）经省规划办审核合格后</w:t>
      </w:r>
      <w:proofErr w:type="gramStart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办理结项证书</w:t>
      </w:r>
      <w:proofErr w:type="gramEnd"/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。</w:t>
      </w:r>
    </w:p>
    <w:p w:rsidR="00F571BE" w:rsidRPr="00F571BE" w:rsidRDefault="00F571BE" w:rsidP="00F571BE">
      <w:pPr>
        <w:widowControl/>
        <w:spacing w:line="580" w:lineRule="atLeast"/>
        <w:ind w:firstLine="602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proofErr w:type="gramStart"/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课题结项时</w:t>
      </w:r>
      <w:proofErr w:type="gramEnd"/>
      <w:r w:rsidRPr="00F571BE">
        <w:rPr>
          <w:rFonts w:ascii="仿宋_GB2312" w:eastAsia="仿宋_GB2312" w:hAnsi="Microsoft Yahei" w:cs="宋体" w:hint="eastAsia"/>
          <w:b/>
          <w:bCs/>
          <w:color w:val="333333"/>
          <w:kern w:val="0"/>
          <w:sz w:val="30"/>
          <w:szCs w:val="30"/>
        </w:rPr>
        <w:t>，需附送立项通知书上所要求的在课题立项后发表的相应等级的、与研究课题相关的阶段性研究成果论文。达不到相应要求的不予结项。</w:t>
      </w:r>
    </w:p>
    <w:p w:rsidR="00F571BE" w:rsidRPr="00F571BE" w:rsidRDefault="00F571BE" w:rsidP="00F571BE">
      <w:pPr>
        <w:widowControl/>
        <w:spacing w:line="580" w:lineRule="atLeast"/>
        <w:ind w:firstLine="600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省社科规划项目的结项，由各单位科研管理部门统一到省社科规划办办理，没有科研管理部门的单位可由项目负责人到省社科规划办办理。</w:t>
      </w:r>
    </w:p>
    <w:p w:rsidR="00F571BE" w:rsidRPr="00F571BE" w:rsidRDefault="00F571BE" w:rsidP="00F571BE">
      <w:pPr>
        <w:widowControl/>
        <w:spacing w:line="450" w:lineRule="atLeast"/>
        <w:jc w:val="left"/>
        <w:rPr>
          <w:rFonts w:ascii="Microsoft Yahei" w:eastAsia="宋体" w:hAnsi="Microsoft Yahei" w:cs="宋体" w:hint="eastAsia"/>
          <w:color w:val="333333"/>
          <w:kern w:val="0"/>
          <w:szCs w:val="21"/>
        </w:rPr>
      </w:pP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>   </w:t>
      </w:r>
      <w:r w:rsidRPr="00F571BE">
        <w:rPr>
          <w:rFonts w:ascii="仿宋_GB2312" w:eastAsia="仿宋_GB2312" w:hAnsi="Microsoft Yahei" w:cs="宋体" w:hint="eastAsia"/>
          <w:color w:val="333333"/>
          <w:kern w:val="0"/>
          <w:sz w:val="30"/>
          <w:szCs w:val="30"/>
        </w:rPr>
        <w:t xml:space="preserve"> 本规定自2018年6月1日起施行，由省社科规划办负责解释。</w:t>
      </w:r>
      <w:r w:rsidRPr="00F571BE">
        <w:rPr>
          <w:rFonts w:ascii="Microsoft Yahei" w:eastAsia="宋体" w:hAnsi="Microsoft Yahei" w:cs="宋体"/>
          <w:color w:val="333333"/>
          <w:kern w:val="0"/>
          <w:szCs w:val="21"/>
        </w:rPr>
        <w:t> </w:t>
      </w:r>
    </w:p>
    <w:p w:rsidR="007D5F59" w:rsidRPr="00F571BE" w:rsidRDefault="007D5F59"/>
    <w:sectPr w:rsidR="007D5F59" w:rsidRPr="00F571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C32" w:rsidRDefault="004A0C32" w:rsidP="00F571BE">
      <w:r>
        <w:separator/>
      </w:r>
    </w:p>
  </w:endnote>
  <w:endnote w:type="continuationSeparator" w:id="0">
    <w:p w:rsidR="004A0C32" w:rsidRDefault="004A0C32" w:rsidP="00F57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C32" w:rsidRDefault="004A0C32" w:rsidP="00F571BE">
      <w:r>
        <w:separator/>
      </w:r>
    </w:p>
  </w:footnote>
  <w:footnote w:type="continuationSeparator" w:id="0">
    <w:p w:rsidR="004A0C32" w:rsidRDefault="004A0C32" w:rsidP="00F571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8B9"/>
    <w:rsid w:val="003F66B8"/>
    <w:rsid w:val="004A0C32"/>
    <w:rsid w:val="005D4325"/>
    <w:rsid w:val="006C08B9"/>
    <w:rsid w:val="007D5F59"/>
    <w:rsid w:val="008C1A5C"/>
    <w:rsid w:val="00951477"/>
    <w:rsid w:val="00BA5673"/>
    <w:rsid w:val="00F51284"/>
    <w:rsid w:val="00F5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571B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link w:val="3Char"/>
    <w:uiPriority w:val="9"/>
    <w:qFormat/>
    <w:rsid w:val="00F571BE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71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71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71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71B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571B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basedOn w:val="a0"/>
    <w:link w:val="3"/>
    <w:uiPriority w:val="9"/>
    <w:rsid w:val="00F571BE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F571B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571BE"/>
    <w:rPr>
      <w:b/>
      <w:bCs/>
    </w:rPr>
  </w:style>
  <w:style w:type="character" w:styleId="a7">
    <w:name w:val="Hyperlink"/>
    <w:basedOn w:val="a0"/>
    <w:uiPriority w:val="99"/>
    <w:semiHidden/>
    <w:unhideWhenUsed/>
    <w:rsid w:val="00F571B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F571BE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3">
    <w:name w:val="heading 3"/>
    <w:basedOn w:val="a"/>
    <w:link w:val="3Char"/>
    <w:uiPriority w:val="9"/>
    <w:qFormat/>
    <w:rsid w:val="00F571BE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571B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571B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571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571B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F571BE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3Char">
    <w:name w:val="标题 3 Char"/>
    <w:basedOn w:val="a0"/>
    <w:link w:val="3"/>
    <w:uiPriority w:val="9"/>
    <w:rsid w:val="00F571BE"/>
    <w:rPr>
      <w:rFonts w:ascii="宋体" w:eastAsia="宋体" w:hAnsi="宋体" w:cs="宋体"/>
      <w:b/>
      <w:bCs/>
      <w:kern w:val="0"/>
      <w:sz w:val="27"/>
      <w:szCs w:val="27"/>
    </w:rPr>
  </w:style>
  <w:style w:type="paragraph" w:styleId="a5">
    <w:name w:val="Normal (Web)"/>
    <w:basedOn w:val="a"/>
    <w:uiPriority w:val="99"/>
    <w:semiHidden/>
    <w:unhideWhenUsed/>
    <w:rsid w:val="00F571B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F571BE"/>
    <w:rPr>
      <w:b/>
      <w:bCs/>
    </w:rPr>
  </w:style>
  <w:style w:type="character" w:styleId="a7">
    <w:name w:val="Hyperlink"/>
    <w:basedOn w:val="a0"/>
    <w:uiPriority w:val="99"/>
    <w:semiHidden/>
    <w:unhideWhenUsed/>
    <w:rsid w:val="00F571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5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1826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321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dsk.sdchina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195</Words>
  <Characters>1115</Characters>
  <Application>Microsoft Office Word</Application>
  <DocSecurity>0</DocSecurity>
  <Lines>9</Lines>
  <Paragraphs>2</Paragraphs>
  <ScaleCrop>false</ScaleCrop>
  <Company>Microsoft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dcterms:created xsi:type="dcterms:W3CDTF">2020-11-12T02:24:00Z</dcterms:created>
  <dcterms:modified xsi:type="dcterms:W3CDTF">2020-12-29T07:01:00Z</dcterms:modified>
</cp:coreProperties>
</file>