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CAAF13">
      <w:pPr>
        <w:jc w:val="left"/>
        <w:rPr>
          <w:rFonts w:ascii="黑体" w:hAnsi="黑体" w:eastAsia="黑体"/>
          <w:sz w:val="32"/>
          <w:szCs w:val="32"/>
        </w:rPr>
      </w:pPr>
      <w:r>
        <w:rPr>
          <w:rFonts w:hint="eastAsia" w:ascii="黑体" w:hAnsi="黑体" w:eastAsia="黑体"/>
          <w:sz w:val="32"/>
          <w:szCs w:val="32"/>
        </w:rPr>
        <w:t>附件1</w:t>
      </w:r>
    </w:p>
    <w:p w14:paraId="60D7776C">
      <w:pPr>
        <w:spacing w:line="520" w:lineRule="exact"/>
        <w:jc w:val="center"/>
        <w:rPr>
          <w:rFonts w:ascii="方正小标宋简体" w:eastAsia="方正小标宋简体"/>
          <w:sz w:val="40"/>
          <w:szCs w:val="40"/>
        </w:rPr>
      </w:pPr>
      <w:r>
        <w:rPr>
          <w:rFonts w:hint="eastAsia" w:ascii="方正小标宋简体" w:eastAsia="方正小标宋简体"/>
          <w:sz w:val="40"/>
          <w:szCs w:val="40"/>
        </w:rPr>
        <w:t xml:space="preserve"> </w:t>
      </w:r>
    </w:p>
    <w:p w14:paraId="2D043735">
      <w:pPr>
        <w:spacing w:line="520" w:lineRule="exact"/>
        <w:jc w:val="center"/>
        <w:rPr>
          <w:rFonts w:hint="eastAsia" w:ascii="方正小标宋简体" w:eastAsia="方正小标宋简体"/>
          <w:sz w:val="40"/>
          <w:szCs w:val="40"/>
          <w:lang w:eastAsia="zh-CN"/>
        </w:rPr>
      </w:pPr>
      <w:r>
        <w:rPr>
          <w:rFonts w:hint="eastAsia" w:ascii="方正小标宋简体" w:eastAsia="方正小标宋简体"/>
          <w:sz w:val="40"/>
          <w:szCs w:val="40"/>
        </w:rPr>
        <w:t>2024年度济南市哲学社会科学规划</w:t>
      </w:r>
      <w:r>
        <w:rPr>
          <w:rFonts w:hint="eastAsia" w:ascii="方正小标宋简体" w:eastAsia="方正小标宋简体"/>
          <w:sz w:val="40"/>
          <w:szCs w:val="40"/>
          <w:lang w:eastAsia="zh-CN"/>
        </w:rPr>
        <w:t>研究</w:t>
      </w:r>
    </w:p>
    <w:p w14:paraId="29A47502">
      <w:pPr>
        <w:spacing w:line="520" w:lineRule="exact"/>
        <w:jc w:val="center"/>
        <w:rPr>
          <w:rFonts w:ascii="方正小标宋简体" w:eastAsia="方正小标宋简体"/>
          <w:sz w:val="44"/>
          <w:szCs w:val="44"/>
        </w:rPr>
      </w:pPr>
      <w:r>
        <w:rPr>
          <w:rFonts w:hint="eastAsia" w:ascii="方正小标宋简体" w:eastAsia="方正小标宋简体"/>
          <w:sz w:val="40"/>
          <w:szCs w:val="40"/>
        </w:rPr>
        <w:t>职业教育专项</w:t>
      </w:r>
      <w:r>
        <w:rPr>
          <w:rFonts w:hint="eastAsia" w:ascii="方正小标宋简体" w:eastAsia="方正小标宋简体"/>
          <w:sz w:val="40"/>
          <w:szCs w:val="40"/>
          <w:lang w:eastAsia="zh-CN"/>
        </w:rPr>
        <w:t>项目</w:t>
      </w:r>
      <w:r>
        <w:rPr>
          <w:rFonts w:hint="eastAsia" w:ascii="方正小标宋简体" w:eastAsia="方正小标宋简体"/>
          <w:sz w:val="40"/>
          <w:szCs w:val="40"/>
        </w:rPr>
        <w:t>申报指南</w:t>
      </w:r>
    </w:p>
    <w:p w14:paraId="6D115B9B">
      <w:pPr>
        <w:spacing w:line="520" w:lineRule="exact"/>
        <w:rPr>
          <w:rFonts w:ascii="仿宋" w:hAnsi="仿宋" w:eastAsia="仿宋"/>
          <w:sz w:val="32"/>
          <w:szCs w:val="32"/>
        </w:rPr>
      </w:pPr>
      <w:r>
        <w:rPr>
          <w:rFonts w:hint="eastAsia" w:ascii="仿宋" w:hAnsi="仿宋" w:eastAsia="仿宋"/>
          <w:sz w:val="32"/>
          <w:szCs w:val="32"/>
        </w:rPr>
        <w:t xml:space="preserve"> </w:t>
      </w:r>
    </w:p>
    <w:p w14:paraId="546A3B30">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lang w:eastAsia="zh-CN"/>
        </w:rPr>
        <w:t>习近平总书记关于加快构建现代职业教育体系重要论述的实践路径研究</w:t>
      </w:r>
    </w:p>
    <w:p w14:paraId="4334AEA2">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lang w:eastAsia="zh-CN"/>
        </w:rPr>
        <w:t>新时代下职业教育与社会经济发展的互动关系研究</w:t>
      </w:r>
    </w:p>
    <w:p w14:paraId="770CE341">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lang w:eastAsia="zh-CN"/>
        </w:rPr>
        <w:t>新时代背景下工匠精神的理论与实践研究</w:t>
      </w:r>
    </w:p>
    <w:p w14:paraId="37F8E5FF">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职业教育融入绿色低碳高质量发展先行区建设研究</w:t>
      </w:r>
    </w:p>
    <w:p w14:paraId="255F87AE">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职业教育对</w:t>
      </w:r>
      <w:r>
        <w:rPr>
          <w:rFonts w:hint="eastAsia" w:ascii="仿宋_GB2312" w:eastAsia="仿宋_GB2312"/>
          <w:sz w:val="32"/>
          <w:szCs w:val="32"/>
          <w:lang w:eastAsia="zh-CN"/>
        </w:rPr>
        <w:t>区域</w:t>
      </w:r>
      <w:r>
        <w:rPr>
          <w:rFonts w:hint="eastAsia" w:ascii="仿宋_GB2312" w:eastAsia="仿宋_GB2312"/>
          <w:sz w:val="32"/>
          <w:szCs w:val="32"/>
        </w:rPr>
        <w:t>经济结构优化的作用机制研究</w:t>
      </w:r>
    </w:p>
    <w:p w14:paraId="01591EA8">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bookmarkStart w:id="0" w:name="OLE_LINK1"/>
      <w:r>
        <w:rPr>
          <w:rFonts w:hint="eastAsia" w:ascii="仿宋_GB2312" w:eastAsia="仿宋_GB2312"/>
          <w:sz w:val="32"/>
          <w:szCs w:val="32"/>
        </w:rPr>
        <w:t>职业教育赋能</w:t>
      </w:r>
      <w:r>
        <w:rPr>
          <w:rFonts w:hint="eastAsia" w:ascii="仿宋_GB2312" w:eastAsia="仿宋_GB2312"/>
          <w:sz w:val="32"/>
          <w:szCs w:val="32"/>
          <w:lang w:eastAsia="zh-CN"/>
        </w:rPr>
        <w:t>区域</w:t>
      </w:r>
      <w:r>
        <w:rPr>
          <w:rFonts w:hint="eastAsia" w:ascii="仿宋_GB2312" w:eastAsia="仿宋_GB2312"/>
          <w:sz w:val="32"/>
          <w:szCs w:val="32"/>
        </w:rPr>
        <w:t>新质生产力发展</w:t>
      </w:r>
      <w:r>
        <w:rPr>
          <w:rFonts w:hint="eastAsia" w:ascii="仿宋_GB2312" w:eastAsia="仿宋_GB2312"/>
          <w:sz w:val="32"/>
          <w:szCs w:val="32"/>
          <w:lang w:eastAsia="zh-CN"/>
        </w:rPr>
        <w:t>路径</w:t>
      </w:r>
      <w:bookmarkEnd w:id="0"/>
      <w:r>
        <w:rPr>
          <w:rFonts w:hint="eastAsia" w:ascii="仿宋_GB2312" w:eastAsia="仿宋_GB2312"/>
          <w:sz w:val="32"/>
          <w:szCs w:val="32"/>
        </w:rPr>
        <w:t>研究</w:t>
      </w:r>
    </w:p>
    <w:p w14:paraId="5A8580FD">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新质生产力引领下的济南职业教育现代化</w:t>
      </w:r>
      <w:r>
        <w:rPr>
          <w:rFonts w:hint="eastAsia" w:ascii="仿宋_GB2312" w:eastAsia="仿宋_GB2312"/>
          <w:sz w:val="32"/>
          <w:szCs w:val="32"/>
          <w:lang w:eastAsia="zh-CN"/>
        </w:rPr>
        <w:t>发展</w:t>
      </w:r>
      <w:r>
        <w:rPr>
          <w:rFonts w:hint="eastAsia" w:ascii="仿宋_GB2312" w:eastAsia="仿宋_GB2312"/>
          <w:sz w:val="32"/>
          <w:szCs w:val="32"/>
        </w:rPr>
        <w:t>研究</w:t>
      </w:r>
    </w:p>
    <w:p w14:paraId="2D67C92B">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智能时代下职业教育的未来发展路径研究</w:t>
      </w:r>
    </w:p>
    <w:p w14:paraId="64CF9B1A">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lang w:eastAsia="zh-CN"/>
        </w:rPr>
        <w:t>济南</w:t>
      </w:r>
      <w:r>
        <w:rPr>
          <w:rFonts w:hint="eastAsia" w:ascii="仿宋_GB2312" w:eastAsia="仿宋_GB2312"/>
          <w:sz w:val="32"/>
          <w:szCs w:val="32"/>
        </w:rPr>
        <w:t>职业教育数字化转型研究</w:t>
      </w:r>
    </w:p>
    <w:p w14:paraId="2025502F">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产教融合联合体模式下的高技能人才培养机制研究</w:t>
      </w:r>
    </w:p>
    <w:p w14:paraId="11205F28">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产教融合联合体中的校企协同创新机制与实践研究</w:t>
      </w:r>
    </w:p>
    <w:p w14:paraId="12946A98">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基于产教融合的职业教育与地方产业链深度对接研究</w:t>
      </w:r>
    </w:p>
    <w:p w14:paraId="1AEDD0F1">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lang w:eastAsia="zh-CN"/>
        </w:rPr>
        <w:t>产教融合</w:t>
      </w:r>
      <w:r>
        <w:rPr>
          <w:rFonts w:hint="eastAsia" w:ascii="仿宋_GB2312" w:eastAsia="仿宋_GB2312"/>
          <w:sz w:val="32"/>
          <w:szCs w:val="32"/>
        </w:rPr>
        <w:t>共同体推动济南产业升级与经济发展的路径研究</w:t>
      </w:r>
    </w:p>
    <w:p w14:paraId="48F11380">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职业教育中的产教融合模式创新研究</w:t>
      </w:r>
    </w:p>
    <w:p w14:paraId="76BE92CC">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color w:val="auto"/>
          <w:sz w:val="32"/>
          <w:szCs w:val="32"/>
        </w:rPr>
      </w:pPr>
      <w:r>
        <w:rPr>
          <w:rFonts w:hint="eastAsia" w:ascii="仿宋_GB2312" w:eastAsia="仿宋_GB2312"/>
          <w:color w:val="auto"/>
          <w:sz w:val="32"/>
          <w:szCs w:val="32"/>
        </w:rPr>
        <w:t>职业教育思政课建设内涵式发展研究</w:t>
      </w:r>
    </w:p>
    <w:p w14:paraId="61FE45BF">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职业教育思政课教师专业化发展的策略研究</w:t>
      </w:r>
    </w:p>
    <w:p w14:paraId="75315596">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职业教育思政课数字化教学资源建设与应用研究</w:t>
      </w:r>
    </w:p>
    <w:p w14:paraId="5EC44386">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思政课项目参与式教学创新与实践研究</w:t>
      </w:r>
    </w:p>
    <w:p w14:paraId="35AE1A0B">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项目参与式教学</w:t>
      </w:r>
      <w:r>
        <w:rPr>
          <w:rFonts w:hint="eastAsia" w:ascii="仿宋_GB2312" w:eastAsia="仿宋_GB2312"/>
          <w:sz w:val="32"/>
          <w:szCs w:val="32"/>
          <w:lang w:eastAsia="zh-CN"/>
        </w:rPr>
        <w:t>模式下思政课</w:t>
      </w:r>
      <w:r>
        <w:rPr>
          <w:rFonts w:hint="eastAsia" w:ascii="仿宋_GB2312" w:eastAsia="仿宋_GB2312"/>
          <w:sz w:val="32"/>
          <w:szCs w:val="32"/>
        </w:rPr>
        <w:t>教师能力</w:t>
      </w:r>
      <w:r>
        <w:rPr>
          <w:rFonts w:hint="eastAsia" w:ascii="仿宋_GB2312" w:eastAsia="仿宋_GB2312"/>
          <w:sz w:val="32"/>
          <w:szCs w:val="32"/>
          <w:lang w:eastAsia="zh-CN"/>
        </w:rPr>
        <w:t>发展</w:t>
      </w:r>
      <w:r>
        <w:rPr>
          <w:rFonts w:hint="eastAsia" w:ascii="仿宋_GB2312" w:eastAsia="仿宋_GB2312"/>
          <w:sz w:val="32"/>
          <w:szCs w:val="32"/>
        </w:rPr>
        <w:t>研究</w:t>
      </w:r>
    </w:p>
    <w:p w14:paraId="6FB51520">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高职学生创业素质培养与创业生态系统构建研究</w:t>
      </w:r>
    </w:p>
    <w:p w14:paraId="4776B080">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毕业生就业力视角下的济南高职院校人才培养供给质量评估</w:t>
      </w:r>
      <w:r>
        <w:rPr>
          <w:rFonts w:hint="eastAsia" w:ascii="仿宋_GB2312" w:eastAsia="仿宋_GB2312"/>
          <w:sz w:val="32"/>
          <w:szCs w:val="32"/>
          <w:lang w:eastAsia="zh-CN"/>
        </w:rPr>
        <w:t>研究</w:t>
      </w:r>
      <w:bookmarkStart w:id="1" w:name="_GoBack"/>
      <w:bookmarkEnd w:id="1"/>
    </w:p>
    <w:p w14:paraId="28C7DCE2">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基于地方文化特色的职业教育品牌建设研究</w:t>
      </w:r>
    </w:p>
    <w:p w14:paraId="14FB3096">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rPr>
        <w:t>职业教育混合所有制办学模式下的利益分配与治理结构研究</w:t>
      </w:r>
    </w:p>
    <w:p w14:paraId="7EE7E73B">
      <w:pPr>
        <w:pStyle w:val="8"/>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r>
        <w:rPr>
          <w:rFonts w:hint="eastAsia" w:ascii="仿宋_GB2312" w:eastAsia="仿宋_GB2312"/>
          <w:sz w:val="32"/>
          <w:szCs w:val="32"/>
          <w:lang w:eastAsia="zh-CN"/>
        </w:rPr>
        <w:t>职业</w:t>
      </w:r>
      <w:r>
        <w:rPr>
          <w:rFonts w:hint="eastAsia" w:ascii="仿宋_GB2312" w:eastAsia="仿宋_GB2312"/>
          <w:sz w:val="32"/>
          <w:szCs w:val="32"/>
        </w:rPr>
        <w:t>教育质量评价体系构建及其应用研究</w:t>
      </w:r>
    </w:p>
    <w:p w14:paraId="3E975730">
      <w:pPr>
        <w:pStyle w:val="8"/>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rPr>
      </w:pPr>
    </w:p>
    <w:p w14:paraId="598A4DC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sz w:val="24"/>
        </w:rPr>
      </w:pPr>
    </w:p>
    <w:p w14:paraId="06E7E711">
      <w:pPr>
        <w:spacing w:line="360" w:lineRule="auto"/>
        <w:jc w:val="left"/>
        <w:rPr>
          <w:rFonts w:ascii="宋体" w:hAnsi="宋体" w:eastAsia="宋体"/>
          <w:sz w:val="24"/>
        </w:rPr>
      </w:pPr>
    </w:p>
    <w:p w14:paraId="0C0D3F5E">
      <w:pPr>
        <w:spacing w:line="360" w:lineRule="auto"/>
        <w:jc w:val="left"/>
        <w:rPr>
          <w:rFonts w:ascii="宋体" w:hAnsi="宋体" w:eastAsia="宋体"/>
          <w:sz w:val="24"/>
        </w:rPr>
      </w:pPr>
    </w:p>
    <w:p w14:paraId="6763DCA5">
      <w:pPr>
        <w:spacing w:line="360" w:lineRule="auto"/>
        <w:jc w:val="left"/>
        <w:rPr>
          <w:rFonts w:ascii="宋体" w:hAnsi="宋体" w:eastAsia="宋体"/>
          <w:sz w:val="24"/>
        </w:rPr>
      </w:pPr>
    </w:p>
    <w:p w14:paraId="6F237B2F">
      <w:pPr>
        <w:spacing w:line="360" w:lineRule="auto"/>
        <w:jc w:val="left"/>
        <w:rPr>
          <w:rFonts w:ascii="宋体" w:hAnsi="宋体" w:eastAsia="宋体"/>
          <w:sz w:val="24"/>
        </w:rPr>
      </w:pPr>
    </w:p>
    <w:p w14:paraId="100BDB96">
      <w:pPr>
        <w:spacing w:line="360" w:lineRule="auto"/>
        <w:jc w:val="left"/>
        <w:rPr>
          <w:rFonts w:ascii="宋体" w:hAnsi="宋体" w:eastAsia="宋体"/>
          <w:sz w:val="24"/>
        </w:rPr>
      </w:pPr>
    </w:p>
    <w:p w14:paraId="46AAE902">
      <w:pPr>
        <w:spacing w:line="360" w:lineRule="auto"/>
        <w:jc w:val="left"/>
        <w:rPr>
          <w:rFonts w:ascii="宋体" w:hAnsi="宋体" w:eastAsia="宋体"/>
          <w:sz w:val="24"/>
        </w:rPr>
      </w:pPr>
    </w:p>
    <w:p w14:paraId="5A744EAD">
      <w:pPr>
        <w:spacing w:line="360" w:lineRule="auto"/>
        <w:jc w:val="left"/>
        <w:rPr>
          <w:rFonts w:ascii="宋体" w:hAnsi="宋体" w:eastAsia="宋体"/>
          <w:sz w:val="24"/>
        </w:rPr>
      </w:pPr>
    </w:p>
    <w:p w14:paraId="6D11F3FF">
      <w:pPr>
        <w:spacing w:line="360" w:lineRule="auto"/>
        <w:jc w:val="left"/>
        <w:rPr>
          <w:rFonts w:ascii="宋体" w:hAnsi="宋体" w:eastAsia="宋体"/>
          <w:sz w:val="24"/>
        </w:rPr>
      </w:pPr>
    </w:p>
    <w:p w14:paraId="3BFF5962">
      <w:pPr>
        <w:spacing w:line="360" w:lineRule="auto"/>
        <w:jc w:val="left"/>
        <w:rPr>
          <w:rFonts w:ascii="宋体" w:hAnsi="宋体" w:eastAsia="宋体"/>
          <w:sz w:val="24"/>
        </w:rPr>
      </w:pPr>
    </w:p>
    <w:p w14:paraId="1CB5387F">
      <w:pPr>
        <w:spacing w:line="360" w:lineRule="auto"/>
        <w:jc w:val="left"/>
        <w:rPr>
          <w:rFonts w:ascii="宋体" w:hAnsi="宋体" w:eastAsia="宋体"/>
          <w:sz w:val="24"/>
        </w:rPr>
      </w:pPr>
    </w:p>
    <w:p w14:paraId="60B5196B">
      <w:pPr>
        <w:spacing w:line="360" w:lineRule="auto"/>
        <w:jc w:val="left"/>
        <w:rPr>
          <w:rFonts w:ascii="宋体" w:hAnsi="宋体" w:eastAsia="宋体"/>
          <w:sz w:val="24"/>
        </w:rPr>
      </w:pPr>
    </w:p>
    <w:p w14:paraId="434719A9">
      <w:pPr>
        <w:spacing w:line="360" w:lineRule="auto"/>
        <w:jc w:val="both"/>
        <w:rPr>
          <w:rFonts w:ascii="宋体" w:hAnsi="宋体" w:eastAsia="宋体"/>
          <w:sz w:val="24"/>
        </w:rPr>
      </w:pPr>
    </w:p>
    <w:sectPr>
      <w:footerReference r:id="rId3" w:type="default"/>
      <w:pgSz w:w="11906" w:h="16838"/>
      <w:pgMar w:top="1440" w:right="1587" w:bottom="1440" w:left="158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139BF">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BC7EC96">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Fm/S8feAgAAJAYAAA4AAAAAAAAAAQAgAAAAHwEAAGRycy9lMm9Eb2MueG1sUEsF&#10;BgAAAAAGAAYAWQEAAG8GAAAAAA==&#10;">
              <v:fill on="f" focussize="0,0"/>
              <v:stroke on="f" weight="0.5pt"/>
              <v:imagedata o:title=""/>
              <o:lock v:ext="edit" aspectratio="f"/>
              <v:textbox inset="0mm,0mm,0mm,0mm" style="mso-fit-shape-to-text:t;">
                <w:txbxContent>
                  <w:p w14:paraId="0BC7EC96">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7D37B9"/>
    <w:multiLevelType w:val="singleLevel"/>
    <w:tmpl w:val="D97D37B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BiZGFlZjQwNGRhNzE1NmJmZTFiMDI0OTMyOTRiNWQifQ=="/>
  </w:docVars>
  <w:rsids>
    <w:rsidRoot w:val="008F72A6"/>
    <w:rsid w:val="00206DFE"/>
    <w:rsid w:val="005565C0"/>
    <w:rsid w:val="00620454"/>
    <w:rsid w:val="006B75E3"/>
    <w:rsid w:val="00841344"/>
    <w:rsid w:val="008859B0"/>
    <w:rsid w:val="008F72A6"/>
    <w:rsid w:val="00A178DE"/>
    <w:rsid w:val="00C21C6E"/>
    <w:rsid w:val="00C546AE"/>
    <w:rsid w:val="00C95C86"/>
    <w:rsid w:val="00CA0236"/>
    <w:rsid w:val="00D34A68"/>
    <w:rsid w:val="00D76A10"/>
    <w:rsid w:val="00DA0293"/>
    <w:rsid w:val="00E939D9"/>
    <w:rsid w:val="00EA5F4B"/>
    <w:rsid w:val="00F90C2B"/>
    <w:rsid w:val="222A359C"/>
    <w:rsid w:val="24053EBE"/>
    <w:rsid w:val="339634B0"/>
    <w:rsid w:val="3C943937"/>
    <w:rsid w:val="404D19C2"/>
    <w:rsid w:val="40C31A4B"/>
    <w:rsid w:val="4BFC1FBA"/>
    <w:rsid w:val="618B1EF3"/>
    <w:rsid w:val="6A557C53"/>
    <w:rsid w:val="728560D1"/>
    <w:rsid w:val="76143E0D"/>
    <w:rsid w:val="782B23DD"/>
    <w:rsid w:val="7A284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7"/>
    <w:semiHidden/>
    <w:unhideWhenUsed/>
    <w:qFormat/>
    <w:uiPriority w:val="99"/>
    <w:pPr>
      <w:ind w:left="100" w:leftChars="2500"/>
    </w:p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日期 字符"/>
    <w:basedOn w:val="6"/>
    <w:link w:val="2"/>
    <w:semiHidden/>
    <w:qFormat/>
    <w:uiPriority w:val="99"/>
  </w:style>
  <w:style w:type="paragraph" w:customStyle="1" w:styleId="8">
    <w:name w:val="列出段落1"/>
    <w:basedOn w:val="1"/>
    <w:qFormat/>
    <w:uiPriority w:val="0"/>
    <w:pPr>
      <w:ind w:firstLine="420" w:firstLineChars="200"/>
    </w:pPr>
    <w:rPr>
      <w:rFonts w:ascii="Calibri" w:hAnsi="Calibri" w:eastAsia="宋体" w:cs="Times New Roman"/>
      <w:szCs w:val="21"/>
    </w:rPr>
  </w:style>
  <w:style w:type="character" w:customStyle="1" w:styleId="9">
    <w:name w:val="页眉 字符"/>
    <w:basedOn w:val="6"/>
    <w:link w:val="4"/>
    <w:qFormat/>
    <w:uiPriority w:val="99"/>
    <w:rPr>
      <w:sz w:val="18"/>
      <w:szCs w:val="18"/>
    </w:rPr>
  </w:style>
  <w:style w:type="character" w:customStyle="1" w:styleId="10">
    <w:name w:val="页脚 字符"/>
    <w:basedOn w:val="6"/>
    <w:link w:val="3"/>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471</Words>
  <Characters>474</Characters>
  <Lines>37</Lines>
  <Paragraphs>10</Paragraphs>
  <TotalTime>113</TotalTime>
  <ScaleCrop>false</ScaleCrop>
  <LinksUpToDate>false</LinksUpToDate>
  <CharactersWithSpaces>476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2024-06-14T02:58:00Z</dcterms:created>
  <dc:creator>Lenovo</dc:creator>
  <cp:lastModifiedBy>小筱</cp:lastModifiedBy>
  <cp:lastPrinted>2024-10-10T03:07:49Z</cp:lastPrinted>
  <dcterms:modified xsi:type="dcterms:W3CDTF">2024-10-10T06:29:47Z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9D7CE566D4E6403EA1685E24746E96AC_13</vt:lpwstr>
  </property>
</Properties>
</file>